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F" w:rsidRPr="006D398F" w:rsidRDefault="006D398F" w:rsidP="006D398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</w:pPr>
      <w:r w:rsidRPr="006D398F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Düğün, Sünnet, Nişan ve benzeri organizasyonlar için kültür evi salonunun kiralanması noktasın da iletişim numara</w:t>
      </w:r>
      <w:r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sı</w:t>
      </w:r>
      <w:r w:rsidRPr="006D398F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 xml:space="preserve"> ve fiyat tarifesi;</w:t>
      </w:r>
    </w:p>
    <w:p w:rsidR="006D398F" w:rsidRDefault="006D398F" w:rsidP="006D398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</w:pPr>
    </w:p>
    <w:p w:rsidR="006D398F" w:rsidRPr="006D398F" w:rsidRDefault="006D398F" w:rsidP="006D398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</w:pPr>
      <w:bookmarkStart w:id="0" w:name="_GoBack"/>
      <w:bookmarkEnd w:id="0"/>
      <w:r w:rsidRPr="006D398F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Tel: 0370 877 10 32</w:t>
      </w:r>
    </w:p>
    <w:p w:rsidR="006D398F" w:rsidRDefault="006D398F"/>
    <w:p w:rsidR="004465F9" w:rsidRDefault="004465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</w:tblGrid>
      <w:tr w:rsidR="004465F9" w:rsidTr="00B81226">
        <w:trPr>
          <w:trHeight w:val="621"/>
        </w:trPr>
        <w:tc>
          <w:tcPr>
            <w:tcW w:w="3094" w:type="dxa"/>
            <w:gridSpan w:val="2"/>
          </w:tcPr>
          <w:p w:rsidR="004465F9" w:rsidRDefault="004465F9" w:rsidP="004465F9">
            <w:pPr>
              <w:jc w:val="center"/>
            </w:pPr>
            <w:r>
              <w:t>Kültür Merkezi</w:t>
            </w:r>
          </w:p>
        </w:tc>
        <w:tc>
          <w:tcPr>
            <w:tcW w:w="1547" w:type="dxa"/>
          </w:tcPr>
          <w:p w:rsidR="004465F9" w:rsidRDefault="004465F9" w:rsidP="004465F9">
            <w:pPr>
              <w:jc w:val="center"/>
            </w:pPr>
            <w:r>
              <w:t>Tam Gün</w:t>
            </w:r>
          </w:p>
          <w:p w:rsidR="004465F9" w:rsidRDefault="004465F9">
            <w:proofErr w:type="gramStart"/>
            <w:r>
              <w:t>10:00</w:t>
            </w:r>
            <w:proofErr w:type="gramEnd"/>
            <w:r>
              <w:t xml:space="preserve"> 23:00</w:t>
            </w:r>
          </w:p>
        </w:tc>
        <w:tc>
          <w:tcPr>
            <w:tcW w:w="1547" w:type="dxa"/>
          </w:tcPr>
          <w:p w:rsidR="004465F9" w:rsidRDefault="004465F9" w:rsidP="004465F9">
            <w:pPr>
              <w:jc w:val="center"/>
            </w:pPr>
            <w:r>
              <w:t>Sabah</w:t>
            </w:r>
          </w:p>
          <w:p w:rsidR="004465F9" w:rsidRDefault="004465F9">
            <w:proofErr w:type="gramStart"/>
            <w:r>
              <w:t>10:00</w:t>
            </w:r>
            <w:proofErr w:type="gramEnd"/>
            <w:r>
              <w:t xml:space="preserve"> 13:00</w:t>
            </w:r>
          </w:p>
        </w:tc>
        <w:tc>
          <w:tcPr>
            <w:tcW w:w="1548" w:type="dxa"/>
          </w:tcPr>
          <w:p w:rsidR="004465F9" w:rsidRDefault="004465F9" w:rsidP="004465F9">
            <w:pPr>
              <w:jc w:val="center"/>
            </w:pPr>
            <w:r>
              <w:t>Öğlen</w:t>
            </w:r>
          </w:p>
          <w:p w:rsidR="004465F9" w:rsidRDefault="004465F9" w:rsidP="004465F9">
            <w:proofErr w:type="gramStart"/>
            <w:r>
              <w:t>14:00</w:t>
            </w:r>
            <w:proofErr w:type="gramEnd"/>
            <w:r>
              <w:t xml:space="preserve"> 17:00</w:t>
            </w:r>
          </w:p>
        </w:tc>
        <w:tc>
          <w:tcPr>
            <w:tcW w:w="1548" w:type="dxa"/>
          </w:tcPr>
          <w:p w:rsidR="004465F9" w:rsidRDefault="004465F9" w:rsidP="004465F9">
            <w:pPr>
              <w:jc w:val="center"/>
            </w:pPr>
            <w:r>
              <w:t>Akşam</w:t>
            </w:r>
          </w:p>
          <w:p w:rsidR="004465F9" w:rsidRDefault="004465F9" w:rsidP="004465F9">
            <w:proofErr w:type="gramStart"/>
            <w:r>
              <w:t>18:00</w:t>
            </w:r>
            <w:proofErr w:type="gramEnd"/>
            <w:r>
              <w:t xml:space="preserve"> 23:00</w:t>
            </w:r>
          </w:p>
        </w:tc>
      </w:tr>
      <w:tr w:rsidR="004465F9" w:rsidTr="00B81226">
        <w:trPr>
          <w:trHeight w:val="293"/>
        </w:trPr>
        <w:tc>
          <w:tcPr>
            <w:tcW w:w="1547" w:type="dxa"/>
            <w:vMerge w:val="restart"/>
          </w:tcPr>
          <w:p w:rsidR="004465F9" w:rsidRDefault="004465F9">
            <w:r>
              <w:t>Büyük Salon 421 Kişilik</w:t>
            </w:r>
          </w:p>
        </w:tc>
        <w:tc>
          <w:tcPr>
            <w:tcW w:w="1547" w:type="dxa"/>
          </w:tcPr>
          <w:p w:rsidR="004465F9" w:rsidRDefault="004465F9">
            <w:r>
              <w:t>Hafta İçi</w:t>
            </w:r>
          </w:p>
        </w:tc>
        <w:tc>
          <w:tcPr>
            <w:tcW w:w="1547" w:type="dxa"/>
          </w:tcPr>
          <w:p w:rsidR="004465F9" w:rsidRDefault="004465F9">
            <w:r>
              <w:t>800,00</w:t>
            </w:r>
          </w:p>
        </w:tc>
        <w:tc>
          <w:tcPr>
            <w:tcW w:w="1547" w:type="dxa"/>
          </w:tcPr>
          <w:p w:rsidR="004465F9" w:rsidRDefault="004465F9">
            <w:r>
              <w:t>300,00</w:t>
            </w:r>
          </w:p>
        </w:tc>
        <w:tc>
          <w:tcPr>
            <w:tcW w:w="1548" w:type="dxa"/>
          </w:tcPr>
          <w:p w:rsidR="004465F9" w:rsidRDefault="004465F9">
            <w:r>
              <w:t>300,00</w:t>
            </w:r>
          </w:p>
        </w:tc>
        <w:tc>
          <w:tcPr>
            <w:tcW w:w="1548" w:type="dxa"/>
          </w:tcPr>
          <w:p w:rsidR="004465F9" w:rsidRDefault="004465F9">
            <w:r>
              <w:t>500,00</w:t>
            </w:r>
          </w:p>
        </w:tc>
      </w:tr>
      <w:tr w:rsidR="004465F9" w:rsidTr="00B81226">
        <w:trPr>
          <w:trHeight w:val="163"/>
        </w:trPr>
        <w:tc>
          <w:tcPr>
            <w:tcW w:w="1547" w:type="dxa"/>
            <w:vMerge/>
          </w:tcPr>
          <w:p w:rsidR="004465F9" w:rsidRDefault="004465F9"/>
        </w:tc>
        <w:tc>
          <w:tcPr>
            <w:tcW w:w="1547" w:type="dxa"/>
          </w:tcPr>
          <w:p w:rsidR="004465F9" w:rsidRDefault="004465F9">
            <w:r>
              <w:t>Hafta Sonu</w:t>
            </w:r>
          </w:p>
        </w:tc>
        <w:tc>
          <w:tcPr>
            <w:tcW w:w="1547" w:type="dxa"/>
          </w:tcPr>
          <w:p w:rsidR="004465F9" w:rsidRDefault="004465F9">
            <w:r>
              <w:t>900,00</w:t>
            </w:r>
          </w:p>
        </w:tc>
        <w:tc>
          <w:tcPr>
            <w:tcW w:w="1547" w:type="dxa"/>
          </w:tcPr>
          <w:p w:rsidR="004465F9" w:rsidRDefault="004465F9">
            <w:r>
              <w:t>400,00</w:t>
            </w:r>
          </w:p>
        </w:tc>
        <w:tc>
          <w:tcPr>
            <w:tcW w:w="1548" w:type="dxa"/>
          </w:tcPr>
          <w:p w:rsidR="004465F9" w:rsidRDefault="004465F9">
            <w:r>
              <w:t>400,00</w:t>
            </w:r>
          </w:p>
        </w:tc>
        <w:tc>
          <w:tcPr>
            <w:tcW w:w="1548" w:type="dxa"/>
          </w:tcPr>
          <w:p w:rsidR="004465F9" w:rsidRDefault="004465F9">
            <w:r>
              <w:t>600,00</w:t>
            </w:r>
          </w:p>
        </w:tc>
      </w:tr>
      <w:tr w:rsidR="004465F9" w:rsidTr="00B81226">
        <w:trPr>
          <w:trHeight w:val="307"/>
        </w:trPr>
        <w:tc>
          <w:tcPr>
            <w:tcW w:w="1547" w:type="dxa"/>
            <w:vMerge w:val="restart"/>
          </w:tcPr>
          <w:p w:rsidR="004465F9" w:rsidRDefault="004465F9">
            <w:r>
              <w:t>Küçük Salon 130 Kişilik</w:t>
            </w:r>
          </w:p>
        </w:tc>
        <w:tc>
          <w:tcPr>
            <w:tcW w:w="1547" w:type="dxa"/>
          </w:tcPr>
          <w:p w:rsidR="004465F9" w:rsidRDefault="004465F9" w:rsidP="00E940F3">
            <w:r>
              <w:t>Hafta İçi</w:t>
            </w:r>
          </w:p>
        </w:tc>
        <w:tc>
          <w:tcPr>
            <w:tcW w:w="1547" w:type="dxa"/>
          </w:tcPr>
          <w:p w:rsidR="004465F9" w:rsidRDefault="004465F9">
            <w:r>
              <w:t>300,00</w:t>
            </w:r>
          </w:p>
        </w:tc>
        <w:tc>
          <w:tcPr>
            <w:tcW w:w="1547" w:type="dxa"/>
          </w:tcPr>
          <w:p w:rsidR="004465F9" w:rsidRDefault="004465F9">
            <w:r>
              <w:t>200,00</w:t>
            </w:r>
          </w:p>
        </w:tc>
        <w:tc>
          <w:tcPr>
            <w:tcW w:w="1548" w:type="dxa"/>
          </w:tcPr>
          <w:p w:rsidR="004465F9" w:rsidRDefault="004465F9" w:rsidP="00E940F3">
            <w:r>
              <w:t>200,00</w:t>
            </w:r>
          </w:p>
        </w:tc>
        <w:tc>
          <w:tcPr>
            <w:tcW w:w="1548" w:type="dxa"/>
          </w:tcPr>
          <w:p w:rsidR="004465F9" w:rsidRDefault="004465F9">
            <w:r>
              <w:t>250,00</w:t>
            </w:r>
          </w:p>
        </w:tc>
      </w:tr>
      <w:tr w:rsidR="004465F9" w:rsidTr="00B81226">
        <w:trPr>
          <w:trHeight w:val="163"/>
        </w:trPr>
        <w:tc>
          <w:tcPr>
            <w:tcW w:w="1547" w:type="dxa"/>
            <w:vMerge/>
          </w:tcPr>
          <w:p w:rsidR="004465F9" w:rsidRDefault="004465F9"/>
        </w:tc>
        <w:tc>
          <w:tcPr>
            <w:tcW w:w="1547" w:type="dxa"/>
          </w:tcPr>
          <w:p w:rsidR="004465F9" w:rsidRDefault="004465F9" w:rsidP="00E940F3">
            <w:r>
              <w:t>Hafta Sonu</w:t>
            </w:r>
          </w:p>
        </w:tc>
        <w:tc>
          <w:tcPr>
            <w:tcW w:w="1547" w:type="dxa"/>
          </w:tcPr>
          <w:p w:rsidR="004465F9" w:rsidRDefault="004465F9">
            <w:r>
              <w:t>400,00</w:t>
            </w:r>
          </w:p>
        </w:tc>
        <w:tc>
          <w:tcPr>
            <w:tcW w:w="1547" w:type="dxa"/>
          </w:tcPr>
          <w:p w:rsidR="004465F9" w:rsidRDefault="004465F9">
            <w:r>
              <w:t>300,00</w:t>
            </w:r>
          </w:p>
        </w:tc>
        <w:tc>
          <w:tcPr>
            <w:tcW w:w="1548" w:type="dxa"/>
          </w:tcPr>
          <w:p w:rsidR="004465F9" w:rsidRDefault="004465F9" w:rsidP="00E940F3">
            <w:r>
              <w:t>300,00</w:t>
            </w:r>
          </w:p>
        </w:tc>
        <w:tc>
          <w:tcPr>
            <w:tcW w:w="1548" w:type="dxa"/>
          </w:tcPr>
          <w:p w:rsidR="004465F9" w:rsidRDefault="004465F9">
            <w:r>
              <w:t>350,00</w:t>
            </w:r>
          </w:p>
        </w:tc>
      </w:tr>
      <w:tr w:rsidR="004465F9" w:rsidTr="00B81226">
        <w:trPr>
          <w:trHeight w:val="307"/>
        </w:trPr>
        <w:tc>
          <w:tcPr>
            <w:tcW w:w="1547" w:type="dxa"/>
            <w:vMerge w:val="restart"/>
          </w:tcPr>
          <w:p w:rsidR="004465F9" w:rsidRDefault="004465F9">
            <w:r>
              <w:t>Prova</w:t>
            </w:r>
          </w:p>
        </w:tc>
        <w:tc>
          <w:tcPr>
            <w:tcW w:w="1547" w:type="dxa"/>
          </w:tcPr>
          <w:p w:rsidR="004465F9" w:rsidRDefault="004465F9">
            <w:r>
              <w:t>Büyük Salon</w:t>
            </w:r>
          </w:p>
        </w:tc>
        <w:tc>
          <w:tcPr>
            <w:tcW w:w="1547" w:type="dxa"/>
          </w:tcPr>
          <w:p w:rsidR="004465F9" w:rsidRDefault="004465F9">
            <w:r>
              <w:t>250,00</w:t>
            </w:r>
          </w:p>
        </w:tc>
        <w:tc>
          <w:tcPr>
            <w:tcW w:w="1547" w:type="dxa"/>
          </w:tcPr>
          <w:p w:rsidR="004465F9" w:rsidRDefault="004465F9"/>
        </w:tc>
        <w:tc>
          <w:tcPr>
            <w:tcW w:w="1548" w:type="dxa"/>
          </w:tcPr>
          <w:p w:rsidR="004465F9" w:rsidRDefault="004465F9"/>
        </w:tc>
        <w:tc>
          <w:tcPr>
            <w:tcW w:w="1548" w:type="dxa"/>
          </w:tcPr>
          <w:p w:rsidR="004465F9" w:rsidRDefault="004465F9"/>
        </w:tc>
      </w:tr>
      <w:tr w:rsidR="00E24F3F" w:rsidTr="00277619">
        <w:trPr>
          <w:trHeight w:val="163"/>
        </w:trPr>
        <w:tc>
          <w:tcPr>
            <w:tcW w:w="1547" w:type="dxa"/>
            <w:vMerge/>
          </w:tcPr>
          <w:p w:rsidR="00E24F3F" w:rsidRDefault="00E24F3F"/>
        </w:tc>
        <w:tc>
          <w:tcPr>
            <w:tcW w:w="1547" w:type="dxa"/>
          </w:tcPr>
          <w:p w:rsidR="00E24F3F" w:rsidRDefault="00E24F3F">
            <w:r>
              <w:t>Küçük Salon</w:t>
            </w:r>
          </w:p>
        </w:tc>
        <w:tc>
          <w:tcPr>
            <w:tcW w:w="6190" w:type="dxa"/>
            <w:gridSpan w:val="4"/>
          </w:tcPr>
          <w:p w:rsidR="00E24F3F" w:rsidRDefault="00E24F3F">
            <w:r>
              <w:t>120,00</w:t>
            </w:r>
          </w:p>
        </w:tc>
      </w:tr>
    </w:tbl>
    <w:p w:rsidR="00D9030C" w:rsidRDefault="00D9030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1631"/>
        <w:gridCol w:w="1572"/>
        <w:gridCol w:w="1539"/>
        <w:gridCol w:w="1413"/>
        <w:gridCol w:w="1413"/>
      </w:tblGrid>
      <w:tr w:rsidR="00E24F3F" w:rsidTr="00E24F3F">
        <w:trPr>
          <w:trHeight w:val="547"/>
        </w:trPr>
        <w:tc>
          <w:tcPr>
            <w:tcW w:w="3351" w:type="dxa"/>
            <w:gridSpan w:val="2"/>
          </w:tcPr>
          <w:p w:rsidR="00E24F3F" w:rsidRDefault="00E24F3F">
            <w:r>
              <w:t>Öğretmen Hasan Denli Kültür Evi</w:t>
            </w:r>
          </w:p>
        </w:tc>
        <w:tc>
          <w:tcPr>
            <w:tcW w:w="1572" w:type="dxa"/>
          </w:tcPr>
          <w:p w:rsidR="00E24F3F" w:rsidRDefault="00E24F3F" w:rsidP="00E24F3F">
            <w:pPr>
              <w:jc w:val="center"/>
            </w:pPr>
            <w:r>
              <w:t>Tam Gün</w:t>
            </w:r>
          </w:p>
          <w:p w:rsidR="00E24F3F" w:rsidRDefault="00E24F3F" w:rsidP="00E24F3F">
            <w:proofErr w:type="gramStart"/>
            <w:r>
              <w:t>10:00</w:t>
            </w:r>
            <w:proofErr w:type="gramEnd"/>
            <w:r>
              <w:t xml:space="preserve"> 23:00</w:t>
            </w:r>
          </w:p>
        </w:tc>
        <w:tc>
          <w:tcPr>
            <w:tcW w:w="1539" w:type="dxa"/>
          </w:tcPr>
          <w:p w:rsidR="00E24F3F" w:rsidRDefault="00E24F3F" w:rsidP="00E24F3F">
            <w:pPr>
              <w:jc w:val="center"/>
            </w:pPr>
            <w:r>
              <w:t>Sabah</w:t>
            </w:r>
          </w:p>
          <w:p w:rsidR="00E24F3F" w:rsidRDefault="00E24F3F">
            <w:proofErr w:type="gramStart"/>
            <w:r>
              <w:t>10:00</w:t>
            </w:r>
            <w:proofErr w:type="gramEnd"/>
            <w:r>
              <w:t xml:space="preserve"> 13:00</w:t>
            </w:r>
          </w:p>
        </w:tc>
        <w:tc>
          <w:tcPr>
            <w:tcW w:w="1413" w:type="dxa"/>
          </w:tcPr>
          <w:p w:rsidR="00E24F3F" w:rsidRDefault="00E24F3F" w:rsidP="00E24F3F">
            <w:pPr>
              <w:jc w:val="center"/>
            </w:pPr>
            <w:r>
              <w:t>Öğlen</w:t>
            </w:r>
          </w:p>
          <w:p w:rsidR="00E24F3F" w:rsidRDefault="00E24F3F">
            <w:proofErr w:type="gramStart"/>
            <w:r>
              <w:t>14:00</w:t>
            </w:r>
            <w:proofErr w:type="gramEnd"/>
            <w:r>
              <w:t xml:space="preserve"> 17:00</w:t>
            </w:r>
          </w:p>
        </w:tc>
        <w:tc>
          <w:tcPr>
            <w:tcW w:w="1413" w:type="dxa"/>
          </w:tcPr>
          <w:p w:rsidR="00E24F3F" w:rsidRDefault="00E24F3F" w:rsidP="00E24F3F">
            <w:pPr>
              <w:jc w:val="center"/>
            </w:pPr>
            <w:r>
              <w:t>Akşam</w:t>
            </w:r>
          </w:p>
          <w:p w:rsidR="00E24F3F" w:rsidRDefault="00E24F3F">
            <w:proofErr w:type="gramStart"/>
            <w:r>
              <w:t>18:00</w:t>
            </w:r>
            <w:proofErr w:type="gramEnd"/>
            <w:r>
              <w:t xml:space="preserve"> 23:00</w:t>
            </w:r>
          </w:p>
        </w:tc>
      </w:tr>
      <w:tr w:rsidR="00E24F3F" w:rsidTr="00E24F3F">
        <w:trPr>
          <w:trHeight w:val="258"/>
        </w:trPr>
        <w:tc>
          <w:tcPr>
            <w:tcW w:w="1720" w:type="dxa"/>
            <w:vMerge w:val="restart"/>
          </w:tcPr>
          <w:p w:rsidR="00E24F3F" w:rsidRDefault="00E24F3F">
            <w:r>
              <w:t>Büyük Salon</w:t>
            </w:r>
          </w:p>
        </w:tc>
        <w:tc>
          <w:tcPr>
            <w:tcW w:w="1631" w:type="dxa"/>
          </w:tcPr>
          <w:p w:rsidR="00E24F3F" w:rsidRDefault="00E24F3F">
            <w:r>
              <w:t>Hafta İçi</w:t>
            </w:r>
          </w:p>
        </w:tc>
        <w:tc>
          <w:tcPr>
            <w:tcW w:w="1572" w:type="dxa"/>
          </w:tcPr>
          <w:p w:rsidR="00E24F3F" w:rsidRDefault="00E24F3F">
            <w:r>
              <w:t>350,00</w:t>
            </w:r>
          </w:p>
        </w:tc>
        <w:tc>
          <w:tcPr>
            <w:tcW w:w="1539" w:type="dxa"/>
          </w:tcPr>
          <w:p w:rsidR="00E24F3F" w:rsidRDefault="00E24F3F">
            <w:r>
              <w:t>150,00</w:t>
            </w:r>
          </w:p>
        </w:tc>
        <w:tc>
          <w:tcPr>
            <w:tcW w:w="1413" w:type="dxa"/>
          </w:tcPr>
          <w:p w:rsidR="00E24F3F" w:rsidRDefault="00E24F3F">
            <w:r>
              <w:t>150,00</w:t>
            </w:r>
          </w:p>
        </w:tc>
        <w:tc>
          <w:tcPr>
            <w:tcW w:w="1413" w:type="dxa"/>
          </w:tcPr>
          <w:p w:rsidR="00E24F3F" w:rsidRDefault="00E24F3F">
            <w:r>
              <w:t>250,00</w:t>
            </w:r>
          </w:p>
        </w:tc>
      </w:tr>
      <w:tr w:rsidR="00E24F3F" w:rsidTr="00E24F3F">
        <w:trPr>
          <w:trHeight w:val="137"/>
        </w:trPr>
        <w:tc>
          <w:tcPr>
            <w:tcW w:w="1720" w:type="dxa"/>
            <w:vMerge/>
          </w:tcPr>
          <w:p w:rsidR="00E24F3F" w:rsidRDefault="00E24F3F"/>
        </w:tc>
        <w:tc>
          <w:tcPr>
            <w:tcW w:w="1631" w:type="dxa"/>
          </w:tcPr>
          <w:p w:rsidR="00E24F3F" w:rsidRDefault="00E24F3F">
            <w:r>
              <w:t>Hafta Sonu</w:t>
            </w:r>
          </w:p>
        </w:tc>
        <w:tc>
          <w:tcPr>
            <w:tcW w:w="1572" w:type="dxa"/>
          </w:tcPr>
          <w:p w:rsidR="00E24F3F" w:rsidRDefault="00E24F3F">
            <w:r>
              <w:t>450,00</w:t>
            </w:r>
          </w:p>
        </w:tc>
        <w:tc>
          <w:tcPr>
            <w:tcW w:w="1539" w:type="dxa"/>
          </w:tcPr>
          <w:p w:rsidR="00E24F3F" w:rsidRDefault="00E24F3F">
            <w:r>
              <w:t>200,00</w:t>
            </w:r>
          </w:p>
        </w:tc>
        <w:tc>
          <w:tcPr>
            <w:tcW w:w="1413" w:type="dxa"/>
          </w:tcPr>
          <w:p w:rsidR="00E24F3F" w:rsidRDefault="00E24F3F">
            <w:r>
              <w:t>200,00</w:t>
            </w:r>
          </w:p>
        </w:tc>
        <w:tc>
          <w:tcPr>
            <w:tcW w:w="1413" w:type="dxa"/>
          </w:tcPr>
          <w:p w:rsidR="00E24F3F" w:rsidRDefault="00E24F3F">
            <w:r>
              <w:t>300,00</w:t>
            </w:r>
          </w:p>
        </w:tc>
      </w:tr>
      <w:tr w:rsidR="00E24F3F" w:rsidTr="00E075C1">
        <w:trPr>
          <w:trHeight w:val="258"/>
        </w:trPr>
        <w:tc>
          <w:tcPr>
            <w:tcW w:w="1720" w:type="dxa"/>
          </w:tcPr>
          <w:p w:rsidR="00E24F3F" w:rsidRDefault="00E24F3F">
            <w:r>
              <w:t>Prova</w:t>
            </w:r>
          </w:p>
        </w:tc>
        <w:tc>
          <w:tcPr>
            <w:tcW w:w="1631" w:type="dxa"/>
          </w:tcPr>
          <w:p w:rsidR="00E24F3F" w:rsidRDefault="00E24F3F">
            <w:r>
              <w:t>Büyük Salon</w:t>
            </w:r>
          </w:p>
        </w:tc>
        <w:tc>
          <w:tcPr>
            <w:tcW w:w="5937" w:type="dxa"/>
            <w:gridSpan w:val="4"/>
          </w:tcPr>
          <w:p w:rsidR="00E24F3F" w:rsidRDefault="00E24F3F">
            <w:r>
              <w:t>150</w:t>
            </w:r>
          </w:p>
        </w:tc>
      </w:tr>
    </w:tbl>
    <w:p w:rsidR="00B81226" w:rsidRDefault="00B81226"/>
    <w:p w:rsidR="00E17EDC" w:rsidRDefault="00E17EDC"/>
    <w:sectPr w:rsidR="00E1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D"/>
    <w:rsid w:val="004465F9"/>
    <w:rsid w:val="004D39A4"/>
    <w:rsid w:val="006A15AD"/>
    <w:rsid w:val="006C2634"/>
    <w:rsid w:val="006D398F"/>
    <w:rsid w:val="008151C4"/>
    <w:rsid w:val="00AC3AB3"/>
    <w:rsid w:val="00B81226"/>
    <w:rsid w:val="00C30C0D"/>
    <w:rsid w:val="00D9030C"/>
    <w:rsid w:val="00E17EDC"/>
    <w:rsid w:val="00E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Fedai</dc:creator>
  <cp:lastModifiedBy>Fedai</cp:lastModifiedBy>
  <cp:revision>3</cp:revision>
  <dcterms:created xsi:type="dcterms:W3CDTF">2018-05-02T08:52:00Z</dcterms:created>
  <dcterms:modified xsi:type="dcterms:W3CDTF">2018-05-02T08:57:00Z</dcterms:modified>
</cp:coreProperties>
</file>